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EE" w:rsidRDefault="0029360A" w:rsidP="00CB79EE">
      <w:pPr>
        <w:pStyle w:val="Titolo"/>
      </w:pPr>
      <w:r>
        <w:t>CURRICOLO</w:t>
      </w:r>
      <w:r w:rsidR="00B26A25">
        <w:t xml:space="preserve"> PER COMPETENZE</w:t>
      </w:r>
      <w:r w:rsidR="00CB79EE">
        <w:t xml:space="preserve"> LINGUA INGLESE</w:t>
      </w:r>
    </w:p>
    <w:p w:rsidR="00CB79EE" w:rsidRDefault="00CB79EE" w:rsidP="00CB79EE">
      <w:pPr>
        <w:pStyle w:val="Titolo1"/>
      </w:pPr>
      <w:r>
        <w:t>CLASSE</w:t>
      </w:r>
      <w:r w:rsidR="00E44DEF">
        <w:t xml:space="preserve"> 3^</w:t>
      </w:r>
      <w:bookmarkStart w:id="0" w:name="_GoBack"/>
      <w:bookmarkEnd w:id="0"/>
      <w:r>
        <w:t xml:space="preserve"> </w:t>
      </w:r>
      <w:r w:rsidR="0029360A">
        <w:t>IN USCITA SECONDARIA</w:t>
      </w:r>
      <w:r>
        <w:t xml:space="preserve"> </w:t>
      </w:r>
    </w:p>
    <w:p w:rsidR="00CB79EE" w:rsidRPr="00F6041B" w:rsidRDefault="00CB79EE" w:rsidP="00CB79EE"/>
    <w:tbl>
      <w:tblPr>
        <w:tblW w:w="14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2268"/>
        <w:gridCol w:w="3544"/>
        <w:gridCol w:w="4269"/>
        <w:gridCol w:w="10"/>
      </w:tblGrid>
      <w:tr w:rsidR="00EC23C3" w:rsidRPr="00240DB6" w:rsidTr="006F5476">
        <w:trPr>
          <w:gridAfter w:val="1"/>
          <w:wAfter w:w="10" w:type="dxa"/>
          <w:trHeight w:val="225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23C3" w:rsidRPr="006554F9" w:rsidRDefault="00EC23C3" w:rsidP="0050735C">
            <w:pPr>
              <w:rPr>
                <w:b/>
                <w:sz w:val="20"/>
              </w:rPr>
            </w:pPr>
            <w:r w:rsidRPr="006554F9">
              <w:rPr>
                <w:b/>
                <w:sz w:val="20"/>
              </w:rPr>
              <w:t>COMPETENZE</w:t>
            </w:r>
          </w:p>
          <w:p w:rsidR="00EC23C3" w:rsidRPr="006554F9" w:rsidRDefault="00EC23C3" w:rsidP="0050735C">
            <w:pPr>
              <w:rPr>
                <w:b/>
                <w:sz w:val="20"/>
              </w:rPr>
            </w:pPr>
            <w:r w:rsidRPr="006554F9">
              <w:rPr>
                <w:b/>
                <w:sz w:val="20"/>
              </w:rPr>
              <w:t xml:space="preserve">CHIAVE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23C3" w:rsidRPr="006554F9" w:rsidRDefault="006F5476" w:rsidP="00512ED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TRAGUARDI DI </w:t>
            </w:r>
            <w:proofErr w:type="gramStart"/>
            <w:r>
              <w:rPr>
                <w:b/>
                <w:sz w:val="20"/>
              </w:rPr>
              <w:t>APP.TO</w:t>
            </w:r>
            <w:r w:rsidR="00EC23C3">
              <w:rPr>
                <w:b/>
                <w:sz w:val="20"/>
              </w:rPr>
              <w:t>(</w:t>
            </w:r>
            <w:proofErr w:type="gramEnd"/>
            <w:r w:rsidR="00EC23C3">
              <w:rPr>
                <w:b/>
                <w:sz w:val="20"/>
              </w:rPr>
              <w:t>liv. A2)</w:t>
            </w:r>
          </w:p>
        </w:tc>
        <w:tc>
          <w:tcPr>
            <w:tcW w:w="7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3C3" w:rsidRPr="006554F9" w:rsidRDefault="00EC23C3" w:rsidP="00EC23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</w:tr>
      <w:tr w:rsidR="00EC23C3" w:rsidRPr="00240DB6" w:rsidTr="006F5476">
        <w:trPr>
          <w:gridAfter w:val="1"/>
          <w:wAfter w:w="10" w:type="dxa"/>
          <w:trHeight w:val="220"/>
        </w:trPr>
        <w:tc>
          <w:tcPr>
            <w:tcW w:w="43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3C3" w:rsidRPr="006554F9" w:rsidRDefault="00EC23C3" w:rsidP="00EC23C3">
            <w:pPr>
              <w:rPr>
                <w:b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3C3" w:rsidRPr="006554F9" w:rsidRDefault="00EC23C3" w:rsidP="00EC23C3">
            <w:pPr>
              <w:rPr>
                <w:b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3C3" w:rsidRPr="006554F9" w:rsidRDefault="00EC23C3" w:rsidP="00EC23C3">
            <w:pPr>
              <w:jc w:val="center"/>
              <w:rPr>
                <w:b/>
                <w:sz w:val="20"/>
              </w:rPr>
            </w:pPr>
            <w:r w:rsidRPr="006554F9">
              <w:rPr>
                <w:b/>
                <w:sz w:val="20"/>
              </w:rPr>
              <w:t>ABILITA’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3C3" w:rsidRPr="006554F9" w:rsidRDefault="00EC23C3" w:rsidP="00EC23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CONOSCENZE</w:t>
            </w:r>
          </w:p>
        </w:tc>
      </w:tr>
      <w:tr w:rsidR="00EC23C3" w:rsidRPr="006554F9" w:rsidTr="006F5476">
        <w:trPr>
          <w:trHeight w:val="40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476" w:rsidRDefault="006F5476" w:rsidP="006F5476">
            <w:pPr>
              <w:spacing w:after="160" w:line="360" w:lineRule="auto"/>
              <w:ind w:left="720"/>
              <w:contextualSpacing/>
              <w:rPr>
                <w:sz w:val="20"/>
              </w:rPr>
            </w:pPr>
          </w:p>
          <w:p w:rsidR="006F5476" w:rsidRDefault="006F5476" w:rsidP="006F5476">
            <w:pPr>
              <w:numPr>
                <w:ilvl w:val="0"/>
                <w:numId w:val="29"/>
              </w:numPr>
              <w:spacing w:after="160" w:line="360" w:lineRule="auto"/>
              <w:contextualSpacing/>
              <w:rPr>
                <w:sz w:val="20"/>
              </w:rPr>
            </w:pPr>
            <w:r w:rsidRPr="00FC7549">
              <w:rPr>
                <w:sz w:val="20"/>
              </w:rPr>
              <w:t>COMPETENZE SOCIALI E CIVICHE/COMUNICAZIONE NELLE LINGUE STRANIERE</w:t>
            </w:r>
          </w:p>
          <w:p w:rsidR="006F5476" w:rsidRDefault="006F5476" w:rsidP="006F5476">
            <w:pPr>
              <w:spacing w:after="160" w:line="360" w:lineRule="auto"/>
              <w:contextualSpacing/>
              <w:rPr>
                <w:sz w:val="20"/>
              </w:rPr>
            </w:pPr>
          </w:p>
          <w:p w:rsidR="006F5476" w:rsidRDefault="006F5476" w:rsidP="006F5476">
            <w:pPr>
              <w:spacing w:after="160" w:line="360" w:lineRule="auto"/>
              <w:contextualSpacing/>
              <w:rPr>
                <w:sz w:val="20"/>
              </w:rPr>
            </w:pPr>
          </w:p>
          <w:p w:rsidR="006F5476" w:rsidRPr="00FC7549" w:rsidRDefault="006F5476" w:rsidP="006F5476">
            <w:pPr>
              <w:spacing w:after="160" w:line="360" w:lineRule="auto"/>
              <w:contextualSpacing/>
              <w:rPr>
                <w:sz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numPr>
                <w:ilvl w:val="0"/>
                <w:numId w:val="29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IMPARARE AD IMPARARE</w:t>
            </w: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EC23C3" w:rsidRDefault="006F5476" w:rsidP="006F5476">
            <w:pPr>
              <w:pStyle w:val="Paragrafoelenco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FC7549">
              <w:rPr>
                <w:sz w:val="20"/>
              </w:rPr>
              <w:t>CONSAPEVOLEZZA ED ESPRESSIONE CULTURALE</w:t>
            </w:r>
          </w:p>
          <w:p w:rsidR="00EC23C3" w:rsidRPr="00432ED1" w:rsidRDefault="00EC23C3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3C3" w:rsidRDefault="00EC23C3" w:rsidP="00EC23C3">
            <w:pPr>
              <w:pStyle w:val="Paragrafoelenco"/>
              <w:autoSpaceDE w:val="0"/>
              <w:autoSpaceDN w:val="0"/>
              <w:adjustRightInd w:val="0"/>
              <w:ind w:left="360"/>
              <w:rPr>
                <w:rFonts w:eastAsia="GillSansMTPro-Book"/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L’alunno comprende oralmente e per iscritto i punti essenziali di testi in lingua standard su argomenti familiari o di studio che affronta normalmente a scuola e nel tempo libero.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Descrive oralmente situazioni, racconta avvenimenti ed esperienze personali, espone argomenti di studio.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Interagisce con uno o più interlocutori in contesti familiari e su argomenti noti.</w:t>
            </w:r>
          </w:p>
          <w:p w:rsidR="00EC23C3" w:rsidRPr="006D090E" w:rsidRDefault="00EC23C3" w:rsidP="000717CD">
            <w:pPr>
              <w:pStyle w:val="Paragrafoelenco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 xml:space="preserve">Legge semplici testi con diverse strategie adeguate allo scopo. </w:t>
            </w:r>
          </w:p>
          <w:p w:rsidR="00EC23C3" w:rsidRPr="006D090E" w:rsidRDefault="00EC23C3" w:rsidP="000717CD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Scrive semplici resoconti e compone brevi lettere o messaggi rivolti a coetanei e familiari.</w:t>
            </w:r>
          </w:p>
          <w:p w:rsidR="00EC23C3" w:rsidRPr="006D090E" w:rsidRDefault="00EC23C3" w:rsidP="000717CD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Individua elementi culturali veicolati dalla lingua materna o di scolarizzazione e li confronta con quelli veicolati dalla lingua straniera, senza atteggiamenti di rifiuto.</w:t>
            </w:r>
          </w:p>
          <w:p w:rsidR="00EC23C3" w:rsidRPr="006D090E" w:rsidRDefault="00EC23C3" w:rsidP="000717CD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6D090E">
              <w:rPr>
                <w:color w:val="000000"/>
                <w:sz w:val="16"/>
                <w:szCs w:val="16"/>
              </w:rPr>
              <w:t>Autovaluta le competenze acquisite ed è consapevole del proprio modo di apprendere.</w:t>
            </w:r>
          </w:p>
          <w:p w:rsidR="00EC23C3" w:rsidRPr="006D090E" w:rsidRDefault="00EC23C3" w:rsidP="00EC23C3">
            <w:pPr>
              <w:autoSpaceDE w:val="0"/>
              <w:autoSpaceDN w:val="0"/>
              <w:adjustRightInd w:val="0"/>
              <w:rPr>
                <w:rFonts w:eastAsia="GillSansMTPro-Book"/>
                <w:color w:val="FFFFFF"/>
                <w:sz w:val="16"/>
                <w:szCs w:val="16"/>
              </w:rPr>
            </w:pPr>
            <w:r w:rsidRPr="006D090E">
              <w:rPr>
                <w:rFonts w:eastAsia="GillSansMTPro-Book"/>
                <w:color w:val="FFFFFF"/>
                <w:sz w:val="16"/>
                <w:szCs w:val="16"/>
              </w:rPr>
              <w:t>non interattiva (produzione</w:t>
            </w:r>
          </w:p>
          <w:p w:rsidR="00EC23C3" w:rsidRPr="006D090E" w:rsidRDefault="00EC23C3" w:rsidP="00EC23C3">
            <w:pPr>
              <w:autoSpaceDE w:val="0"/>
              <w:autoSpaceDN w:val="0"/>
              <w:adjustRightInd w:val="0"/>
              <w:rPr>
                <w:rFonts w:eastAsia="GillSansMTPro-Book"/>
                <w:color w:val="FFFFFF"/>
                <w:sz w:val="16"/>
                <w:szCs w:val="16"/>
              </w:rPr>
            </w:pPr>
            <w:r w:rsidRPr="006D090E">
              <w:rPr>
                <w:rFonts w:eastAsia="GillSansMTPro-Book"/>
                <w:color w:val="FFFFFF"/>
                <w:sz w:val="16"/>
                <w:szCs w:val="16"/>
              </w:rPr>
              <w:t>e interazione orale)</w:t>
            </w:r>
          </w:p>
          <w:p w:rsidR="00EC23C3" w:rsidRPr="007355E5" w:rsidRDefault="00EC23C3" w:rsidP="00EC23C3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ASCOLTO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(comprensione orale)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Comprendere i punti essenziali di un discorso e/o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 xml:space="preserve"> individuare l’informazione principale di programmi radiofonici o televisivi su argomenti che riguardino i propri interessi a condizione che il discorso sia articolato in modo chiaro.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Individuare, ascoltando, termini e informazioni attinenti a contenuti di altre discipline.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LETTURA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(comprensione scritta)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Leggere e individuare informazioni esplicite in brevi testi di uso quotidiano e in lettere personali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Leggere globalmente testi relativamente lunghi per trovare informazioni specifiche relative ai propri interessi e a contenuti di altre discipline.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Leggere istruzioni per l’uso di un oggetto o sim.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PARLATO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(produzione e interazione orale)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Interagire con uno o più interlocutori, ed esporre le proprie idee in modo chiaro e comprensibile.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Gestire conversazioni di routine facendo domande e scambiando idee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SCRITTURA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(produzione scritta)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Produrre risposte a questionari e raccontare per iscritto esperienze con frasi semplici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Scrivere brevi lettere personali e brevi resoconti usando lessico appropriato e sintassi elementare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RIFLESSIONE SULLA LINGUA E SULL’APPRENDIMENTO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Rilevare semplici analogie o differenze tra comportamenti e usi legati a lingue diverse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Riconoscere come si apprende e che cosa ostacola il proprio apprendimento.</w:t>
            </w:r>
          </w:p>
          <w:p w:rsidR="00EC23C3" w:rsidRPr="007355E5" w:rsidRDefault="00EC23C3" w:rsidP="00EC23C3">
            <w:pPr>
              <w:rPr>
                <w:sz w:val="32"/>
                <w:szCs w:val="32"/>
              </w:rPr>
            </w:pPr>
          </w:p>
        </w:tc>
        <w:tc>
          <w:tcPr>
            <w:tcW w:w="427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3C3" w:rsidRDefault="00EC23C3" w:rsidP="00EC23C3">
            <w:pPr>
              <w:widowControl w:val="0"/>
              <w:autoSpaceDE w:val="0"/>
              <w:autoSpaceDN w:val="0"/>
              <w:adjustRightInd w:val="0"/>
              <w:spacing w:before="60" w:line="230" w:lineRule="atLeast"/>
              <w:rPr>
                <w:b/>
                <w:bCs/>
                <w:sz w:val="22"/>
                <w:szCs w:val="22"/>
                <w:lang w:eastAsia="en-US" w:bidi="en-US"/>
              </w:rPr>
            </w:pPr>
            <w:r w:rsidRPr="00075603">
              <w:rPr>
                <w:b/>
                <w:bCs/>
                <w:sz w:val="22"/>
                <w:szCs w:val="22"/>
                <w:lang w:eastAsia="en-US" w:bidi="en-US"/>
              </w:rPr>
              <w:t>Funzioni comunicative</w:t>
            </w:r>
          </w:p>
          <w:p w:rsidR="00EC23C3" w:rsidRPr="00EC23C3" w:rsidRDefault="00EC23C3" w:rsidP="00EC23C3">
            <w:pPr>
              <w:widowControl w:val="0"/>
              <w:autoSpaceDE w:val="0"/>
              <w:autoSpaceDN w:val="0"/>
              <w:adjustRightInd w:val="0"/>
              <w:spacing w:before="60" w:line="230" w:lineRule="atLeast"/>
              <w:rPr>
                <w:bCs/>
                <w:sz w:val="22"/>
                <w:szCs w:val="22"/>
                <w:lang w:eastAsia="en-US" w:bidi="en-US"/>
              </w:rPr>
            </w:pPr>
            <w:r w:rsidRPr="00EC23C3">
              <w:rPr>
                <w:bCs/>
                <w:sz w:val="22"/>
                <w:szCs w:val="22"/>
                <w:lang w:eastAsia="en-US" w:bidi="en-US"/>
              </w:rPr>
              <w:t>At th</w:t>
            </w:r>
            <w:r>
              <w:rPr>
                <w:bCs/>
                <w:sz w:val="22"/>
                <w:szCs w:val="22"/>
                <w:lang w:eastAsia="en-US" w:bidi="en-US"/>
              </w:rPr>
              <w:t xml:space="preserve">e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airport</w:t>
            </w:r>
            <w:proofErr w:type="spellEnd"/>
            <w:r>
              <w:rPr>
                <w:bCs/>
                <w:sz w:val="22"/>
                <w:szCs w:val="22"/>
                <w:lang w:eastAsia="en-US" w:bidi="en-US"/>
              </w:rPr>
              <w:t>; At the coach station; A</w:t>
            </w:r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t the hotel; At the 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tourist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 information office</w:t>
            </w:r>
            <w:r>
              <w:rPr>
                <w:bCs/>
                <w:sz w:val="22"/>
                <w:szCs w:val="22"/>
                <w:lang w:eastAsia="en-US" w:bidi="en-US"/>
              </w:rPr>
              <w:t>; A</w:t>
            </w:r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t the 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police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 station; At th</w:t>
            </w:r>
            <w:r>
              <w:rPr>
                <w:bCs/>
                <w:sz w:val="22"/>
                <w:szCs w:val="22"/>
                <w:lang w:eastAsia="en-US" w:bidi="en-US"/>
              </w:rPr>
              <w:t>e</w:t>
            </w:r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doctor’s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; 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Buying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presents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 /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souvenirs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; </w:t>
            </w:r>
            <w:proofErr w:type="spellStart"/>
            <w:r w:rsidRPr="00EC23C3">
              <w:rPr>
                <w:bCs/>
                <w:sz w:val="22"/>
                <w:szCs w:val="22"/>
                <w:lang w:eastAsia="en-US" w:bidi="en-US"/>
              </w:rPr>
              <w:t>Checking</w:t>
            </w:r>
            <w:proofErr w:type="spellEnd"/>
            <w:r w:rsidRPr="00EC23C3">
              <w:rPr>
                <w:bCs/>
                <w:sz w:val="22"/>
                <w:szCs w:val="22"/>
                <w:lang w:eastAsia="en-US" w:bidi="en-US"/>
              </w:rPr>
              <w:t xml:space="preserve"> information.</w:t>
            </w:r>
          </w:p>
          <w:p w:rsidR="00EC23C3" w:rsidRPr="00EC23C3" w:rsidRDefault="00EC23C3" w:rsidP="00EC23C3">
            <w:pPr>
              <w:widowControl w:val="0"/>
              <w:autoSpaceDE w:val="0"/>
              <w:autoSpaceDN w:val="0"/>
              <w:adjustRightInd w:val="0"/>
              <w:spacing w:before="120" w:line="230" w:lineRule="atLeast"/>
              <w:rPr>
                <w:b/>
                <w:bCs/>
                <w:sz w:val="22"/>
                <w:szCs w:val="22"/>
                <w:lang w:val="en-US" w:eastAsia="en-US" w:bidi="en-US"/>
              </w:rPr>
            </w:pPr>
            <w:r w:rsidRPr="00EC23C3">
              <w:rPr>
                <w:b/>
                <w:bCs/>
                <w:sz w:val="22"/>
                <w:szCs w:val="22"/>
                <w:lang w:val="en-US" w:eastAsia="en-US" w:bidi="en-US"/>
              </w:rPr>
              <w:t xml:space="preserve">Strutture </w:t>
            </w:r>
            <w:proofErr w:type="spellStart"/>
            <w:r w:rsidRPr="00EC23C3">
              <w:rPr>
                <w:b/>
                <w:bCs/>
                <w:sz w:val="22"/>
                <w:szCs w:val="22"/>
                <w:lang w:val="en-US" w:eastAsia="en-US" w:bidi="en-US"/>
              </w:rPr>
              <w:t>grammaticali</w:t>
            </w:r>
            <w:proofErr w:type="spellEnd"/>
          </w:p>
          <w:p w:rsidR="00EC23C3" w:rsidRPr="00075603" w:rsidRDefault="00EC23C3" w:rsidP="00EC23C3">
            <w:pPr>
              <w:widowControl w:val="0"/>
              <w:autoSpaceDE w:val="0"/>
              <w:autoSpaceDN w:val="0"/>
              <w:adjustRightInd w:val="0"/>
              <w:spacing w:before="120" w:line="230" w:lineRule="atLeast"/>
              <w:rPr>
                <w:b/>
                <w:bCs/>
                <w:sz w:val="22"/>
                <w:szCs w:val="22"/>
                <w:lang w:val="en-US" w:eastAsia="en-US" w:bidi="en-US"/>
              </w:rPr>
            </w:pP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Futuro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con Going to;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Pronomi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relativi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Futuro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con will (in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tutte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le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forme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affermativa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negativa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e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interrogativa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); Present perfect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nei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suoi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molteplici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usi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(+ just/yet/already/for-since);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pronomi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possessivi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Past continuous; Should (in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tutte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 le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forme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affermativa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negativa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 e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interrogativa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>);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Periodo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ipotetico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Passivo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Discorso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diretto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>/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indiretto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>; SAY/TELL</w:t>
            </w:r>
          </w:p>
          <w:p w:rsidR="00EC23C3" w:rsidRPr="00075603" w:rsidRDefault="00EC23C3" w:rsidP="00EC23C3">
            <w:pPr>
              <w:widowControl w:val="0"/>
              <w:tabs>
                <w:tab w:val="left" w:pos="2591"/>
                <w:tab w:val="left" w:pos="4150"/>
              </w:tabs>
              <w:autoSpaceDE w:val="0"/>
              <w:autoSpaceDN w:val="0"/>
              <w:adjustRightInd w:val="0"/>
              <w:spacing w:before="120" w:line="230" w:lineRule="atLeast"/>
              <w:rPr>
                <w:b/>
                <w:bCs/>
                <w:sz w:val="22"/>
                <w:szCs w:val="22"/>
                <w:lang w:eastAsia="en-US" w:bidi="en-US"/>
              </w:rPr>
            </w:pPr>
            <w:r w:rsidRPr="00075603">
              <w:rPr>
                <w:b/>
                <w:bCs/>
                <w:sz w:val="22"/>
                <w:szCs w:val="22"/>
                <w:lang w:eastAsia="en-US" w:bidi="en-US"/>
              </w:rPr>
              <w:t>Aree lessicali</w:t>
            </w:r>
          </w:p>
          <w:p w:rsidR="00EC23C3" w:rsidRDefault="0080267D" w:rsidP="00EC23C3">
            <w:pPr>
              <w:widowControl w:val="0"/>
              <w:tabs>
                <w:tab w:val="left" w:pos="2591"/>
                <w:tab w:val="left" w:pos="4150"/>
              </w:tabs>
              <w:autoSpaceDE w:val="0"/>
              <w:autoSpaceDN w:val="0"/>
              <w:adjustRightInd w:val="0"/>
              <w:spacing w:before="120" w:line="230" w:lineRule="atLeast"/>
              <w:rPr>
                <w:bCs/>
                <w:sz w:val="22"/>
                <w:szCs w:val="22"/>
                <w:lang w:eastAsia="en-US" w:bidi="en-US"/>
              </w:rPr>
            </w:pPr>
            <w:r>
              <w:rPr>
                <w:bCs/>
                <w:sz w:val="22"/>
                <w:szCs w:val="22"/>
                <w:lang w:eastAsia="en-US" w:bidi="en-US"/>
              </w:rPr>
              <w:t xml:space="preserve">Jobs; Life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events</w:t>
            </w:r>
            <w:proofErr w:type="spellEnd"/>
            <w:r>
              <w:rPr>
                <w:bCs/>
                <w:sz w:val="22"/>
                <w:szCs w:val="22"/>
                <w:lang w:eastAsia="en-US" w:bidi="en-US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Experiences</w:t>
            </w:r>
            <w:proofErr w:type="spellEnd"/>
            <w:r>
              <w:rPr>
                <w:bCs/>
                <w:sz w:val="22"/>
                <w:szCs w:val="22"/>
                <w:lang w:eastAsia="en-US" w:bidi="en-US"/>
              </w:rPr>
              <w:t xml:space="preserve">; Internet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activities</w:t>
            </w:r>
            <w:proofErr w:type="spellEnd"/>
            <w:r>
              <w:rPr>
                <w:bCs/>
                <w:sz w:val="22"/>
                <w:szCs w:val="22"/>
                <w:lang w:eastAsia="en-US" w:bidi="en-US"/>
              </w:rPr>
              <w:t xml:space="preserve">; Crime,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Illnesses</w:t>
            </w:r>
            <w:proofErr w:type="spellEnd"/>
            <w:r>
              <w:rPr>
                <w:bCs/>
                <w:sz w:val="22"/>
                <w:szCs w:val="22"/>
                <w:lang w:eastAsia="en-US" w:bidi="en-US"/>
              </w:rPr>
              <w:t xml:space="preserve">;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Materials</w:t>
            </w:r>
            <w:proofErr w:type="spellEnd"/>
            <w:r>
              <w:rPr>
                <w:bCs/>
                <w:sz w:val="22"/>
                <w:szCs w:val="22"/>
                <w:lang w:eastAsia="en-US" w:bidi="en-US"/>
              </w:rPr>
              <w:t xml:space="preserve">; Feelings and </w:t>
            </w:r>
            <w:proofErr w:type="spellStart"/>
            <w:r>
              <w:rPr>
                <w:bCs/>
                <w:sz w:val="22"/>
                <w:szCs w:val="22"/>
                <w:lang w:eastAsia="en-US" w:bidi="en-US"/>
              </w:rPr>
              <w:t>emotions</w:t>
            </w:r>
            <w:proofErr w:type="spellEnd"/>
          </w:p>
          <w:p w:rsidR="0080267D" w:rsidRDefault="0080267D" w:rsidP="00EC23C3">
            <w:pPr>
              <w:widowControl w:val="0"/>
              <w:tabs>
                <w:tab w:val="left" w:pos="2591"/>
                <w:tab w:val="left" w:pos="4150"/>
              </w:tabs>
              <w:autoSpaceDE w:val="0"/>
              <w:autoSpaceDN w:val="0"/>
              <w:adjustRightInd w:val="0"/>
              <w:spacing w:before="120" w:line="230" w:lineRule="atLeast"/>
              <w:rPr>
                <w:bCs/>
                <w:sz w:val="22"/>
                <w:szCs w:val="22"/>
                <w:lang w:eastAsia="en-US" w:bidi="en-US"/>
              </w:rPr>
            </w:pPr>
          </w:p>
          <w:p w:rsidR="00EC23C3" w:rsidRDefault="00EC23C3" w:rsidP="00EC23C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proofErr w:type="spellStart"/>
            <w:r w:rsidRPr="00C573B7">
              <w:rPr>
                <w:b/>
                <w:szCs w:val="24"/>
              </w:rPr>
              <w:t>Civilization</w:t>
            </w:r>
            <w:proofErr w:type="spellEnd"/>
          </w:p>
          <w:p w:rsidR="00EC23C3" w:rsidRDefault="00EC23C3" w:rsidP="00EC23C3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  <w:p w:rsidR="00EC23C3" w:rsidRPr="006554F9" w:rsidRDefault="0080267D" w:rsidP="00EC23C3">
            <w:pPr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A3380F">
              <w:rPr>
                <w:sz w:val="22"/>
                <w:szCs w:val="22"/>
              </w:rPr>
              <w:t xml:space="preserve">The </w:t>
            </w:r>
            <w:proofErr w:type="gramStart"/>
            <w:r w:rsidRPr="00A3380F">
              <w:rPr>
                <w:sz w:val="22"/>
                <w:szCs w:val="22"/>
              </w:rPr>
              <w:t>U.S.A.(</w:t>
            </w:r>
            <w:proofErr w:type="spellStart"/>
            <w:proofErr w:type="gramEnd"/>
            <w:r w:rsidRPr="00A3380F">
              <w:rPr>
                <w:sz w:val="22"/>
                <w:szCs w:val="22"/>
              </w:rPr>
              <w:t>geography</w:t>
            </w:r>
            <w:proofErr w:type="spellEnd"/>
            <w:r w:rsidRPr="00A3380F">
              <w:rPr>
                <w:sz w:val="22"/>
                <w:szCs w:val="22"/>
              </w:rPr>
              <w:t xml:space="preserve"> &amp; </w:t>
            </w:r>
            <w:proofErr w:type="spellStart"/>
            <w:r w:rsidRPr="00A3380F">
              <w:rPr>
                <w:sz w:val="22"/>
                <w:szCs w:val="22"/>
              </w:rPr>
              <w:t>history</w:t>
            </w:r>
            <w:proofErr w:type="spellEnd"/>
            <w:r w:rsidRPr="00A3380F">
              <w:rPr>
                <w:sz w:val="22"/>
                <w:szCs w:val="22"/>
              </w:rPr>
              <w:t xml:space="preserve">); New York; Washington; Los Angeles; The </w:t>
            </w:r>
            <w:proofErr w:type="spellStart"/>
            <w:r w:rsidRPr="00A3380F">
              <w:rPr>
                <w:sz w:val="22"/>
                <w:szCs w:val="22"/>
              </w:rPr>
              <w:t>Government</w:t>
            </w:r>
            <w:proofErr w:type="spellEnd"/>
            <w:r w:rsidRPr="00A3380F">
              <w:rPr>
                <w:sz w:val="22"/>
                <w:szCs w:val="22"/>
              </w:rPr>
              <w:t xml:space="preserve"> of USA; The U.K. </w:t>
            </w:r>
            <w:proofErr w:type="spellStart"/>
            <w:r w:rsidRPr="00A3380F">
              <w:rPr>
                <w:sz w:val="22"/>
                <w:szCs w:val="22"/>
              </w:rPr>
              <w:t>Government</w:t>
            </w:r>
            <w:proofErr w:type="spellEnd"/>
            <w:r w:rsidRPr="00A3380F">
              <w:rPr>
                <w:sz w:val="22"/>
                <w:szCs w:val="22"/>
              </w:rPr>
              <w:t xml:space="preserve">; English </w:t>
            </w:r>
            <w:proofErr w:type="spellStart"/>
            <w:r w:rsidRPr="00A3380F">
              <w:rPr>
                <w:sz w:val="22"/>
                <w:szCs w:val="22"/>
              </w:rPr>
              <w:t>history</w:t>
            </w:r>
            <w:proofErr w:type="spellEnd"/>
            <w:r w:rsidRPr="00A3380F">
              <w:rPr>
                <w:sz w:val="22"/>
                <w:szCs w:val="22"/>
              </w:rPr>
              <w:t xml:space="preserve"> &amp; </w:t>
            </w:r>
            <w:proofErr w:type="spellStart"/>
            <w:r w:rsidRPr="00A3380F">
              <w:rPr>
                <w:sz w:val="22"/>
                <w:szCs w:val="22"/>
              </w:rPr>
              <w:t>other</w:t>
            </w:r>
            <w:proofErr w:type="spellEnd"/>
            <w:r w:rsidRPr="00A3380F">
              <w:rPr>
                <w:sz w:val="22"/>
                <w:szCs w:val="22"/>
              </w:rPr>
              <w:t>……</w:t>
            </w:r>
          </w:p>
        </w:tc>
      </w:tr>
    </w:tbl>
    <w:p w:rsidR="00CB79EE" w:rsidRPr="001E62CA" w:rsidRDefault="00CB79EE" w:rsidP="006F5476">
      <w:pPr>
        <w:jc w:val="both"/>
      </w:pPr>
    </w:p>
    <w:sectPr w:rsidR="00CB79EE" w:rsidRPr="001E62CA" w:rsidSect="0050735C">
      <w:headerReference w:type="default" r:id="rId7"/>
      <w:pgSz w:w="15840" w:h="12240" w:orient="landscape" w:code="1"/>
      <w:pgMar w:top="1134" w:right="1559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A73" w:rsidRDefault="00815A73" w:rsidP="00EC23C3">
      <w:r>
        <w:separator/>
      </w:r>
    </w:p>
  </w:endnote>
  <w:endnote w:type="continuationSeparator" w:id="0">
    <w:p w:rsidR="00815A73" w:rsidRDefault="00815A73" w:rsidP="00EC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Pro-Book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A73" w:rsidRDefault="00815A73" w:rsidP="00EC23C3">
      <w:r>
        <w:separator/>
      </w:r>
    </w:p>
  </w:footnote>
  <w:footnote w:type="continuationSeparator" w:id="0">
    <w:p w:rsidR="00815A73" w:rsidRDefault="00815A73" w:rsidP="00EC2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3C3" w:rsidRPr="00EC23C3" w:rsidRDefault="00EC23C3" w:rsidP="00EC23C3">
    <w:pPr>
      <w:tabs>
        <w:tab w:val="center" w:pos="4819"/>
        <w:tab w:val="right" w:pos="9638"/>
      </w:tabs>
      <w:jc w:val="center"/>
      <w:rPr>
        <w:rFonts w:ascii="Calibri" w:eastAsia="Calibri" w:hAnsi="Calibri"/>
        <w:b/>
        <w:color w:val="auto"/>
        <w:sz w:val="28"/>
        <w:szCs w:val="28"/>
        <w:lang w:eastAsia="en-US"/>
      </w:rPr>
    </w:pPr>
    <w:proofErr w:type="gramStart"/>
    <w:r w:rsidRPr="00EC23C3">
      <w:rPr>
        <w:rFonts w:ascii="Calibri" w:eastAsia="Calibri" w:hAnsi="Calibri"/>
        <w:b/>
        <w:color w:val="auto"/>
        <w:sz w:val="28"/>
        <w:szCs w:val="28"/>
        <w:lang w:eastAsia="en-US"/>
      </w:rPr>
      <w:t>I.C.”FERRAJOLO</w:t>
    </w:r>
    <w:proofErr w:type="gramEnd"/>
    <w:r w:rsidRPr="00EC23C3">
      <w:rPr>
        <w:rFonts w:ascii="Calibri" w:eastAsia="Calibri" w:hAnsi="Calibri"/>
        <w:b/>
        <w:color w:val="auto"/>
        <w:sz w:val="28"/>
        <w:szCs w:val="28"/>
        <w:lang w:eastAsia="en-US"/>
      </w:rPr>
      <w:t>-SIANI”ACERRA</w:t>
    </w:r>
  </w:p>
  <w:p w:rsidR="00EC23C3" w:rsidRDefault="00EC23C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5487"/>
    <w:multiLevelType w:val="hybridMultilevel"/>
    <w:tmpl w:val="F8E6385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93F9F"/>
    <w:multiLevelType w:val="hybridMultilevel"/>
    <w:tmpl w:val="DB0291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23720"/>
    <w:multiLevelType w:val="hybridMultilevel"/>
    <w:tmpl w:val="180A964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B4C58"/>
    <w:multiLevelType w:val="hybridMultilevel"/>
    <w:tmpl w:val="3F4E0930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C5A0BE7"/>
    <w:multiLevelType w:val="hybridMultilevel"/>
    <w:tmpl w:val="B33C949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921A79"/>
    <w:multiLevelType w:val="hybridMultilevel"/>
    <w:tmpl w:val="A3C41D74"/>
    <w:lvl w:ilvl="0" w:tplc="89F4DE8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E441A"/>
    <w:multiLevelType w:val="hybridMultilevel"/>
    <w:tmpl w:val="BA9A20C6"/>
    <w:lvl w:ilvl="0" w:tplc="8E7A542A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972C3"/>
    <w:multiLevelType w:val="hybridMultilevel"/>
    <w:tmpl w:val="6F5C9346"/>
    <w:lvl w:ilvl="0" w:tplc="841EE76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83FF1"/>
    <w:multiLevelType w:val="hybridMultilevel"/>
    <w:tmpl w:val="E56E5F0C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9CB3817"/>
    <w:multiLevelType w:val="hybridMultilevel"/>
    <w:tmpl w:val="C4D25F64"/>
    <w:lvl w:ilvl="0" w:tplc="D84C7D5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F41B1"/>
    <w:multiLevelType w:val="hybridMultilevel"/>
    <w:tmpl w:val="DDBE7B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422A7F"/>
    <w:multiLevelType w:val="hybridMultilevel"/>
    <w:tmpl w:val="A7165F94"/>
    <w:lvl w:ilvl="0" w:tplc="1588765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3654B"/>
    <w:multiLevelType w:val="hybridMultilevel"/>
    <w:tmpl w:val="7A1E42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7148B"/>
    <w:multiLevelType w:val="hybridMultilevel"/>
    <w:tmpl w:val="9398B8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83B5C"/>
    <w:multiLevelType w:val="hybridMultilevel"/>
    <w:tmpl w:val="9BD0F2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B2851"/>
    <w:multiLevelType w:val="hybridMultilevel"/>
    <w:tmpl w:val="CC9E561E"/>
    <w:lvl w:ilvl="0" w:tplc="293AE32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263A0"/>
    <w:multiLevelType w:val="hybridMultilevel"/>
    <w:tmpl w:val="4BA0AE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27E94"/>
    <w:multiLevelType w:val="hybridMultilevel"/>
    <w:tmpl w:val="7E305C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D9383B"/>
    <w:multiLevelType w:val="hybridMultilevel"/>
    <w:tmpl w:val="039E059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0F5FE1"/>
    <w:multiLevelType w:val="hybridMultilevel"/>
    <w:tmpl w:val="1284D5DE"/>
    <w:lvl w:ilvl="0" w:tplc="0410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20" w15:restartNumberingAfterBreak="0">
    <w:nsid w:val="3AD65A2C"/>
    <w:multiLevelType w:val="hybridMultilevel"/>
    <w:tmpl w:val="403A79EC"/>
    <w:lvl w:ilvl="0" w:tplc="0410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1" w15:restartNumberingAfterBreak="0">
    <w:nsid w:val="3DBB6CAC"/>
    <w:multiLevelType w:val="hybridMultilevel"/>
    <w:tmpl w:val="AE801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3177E"/>
    <w:multiLevelType w:val="hybridMultilevel"/>
    <w:tmpl w:val="55F4ED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35ED"/>
    <w:multiLevelType w:val="hybridMultilevel"/>
    <w:tmpl w:val="BD420D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D215AF"/>
    <w:multiLevelType w:val="hybridMultilevel"/>
    <w:tmpl w:val="42F65D88"/>
    <w:lvl w:ilvl="0" w:tplc="0410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5" w15:restartNumberingAfterBreak="0">
    <w:nsid w:val="627742DC"/>
    <w:multiLevelType w:val="hybridMultilevel"/>
    <w:tmpl w:val="896C5D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103066"/>
    <w:multiLevelType w:val="hybridMultilevel"/>
    <w:tmpl w:val="CD6083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619A7"/>
    <w:multiLevelType w:val="hybridMultilevel"/>
    <w:tmpl w:val="B57269B0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D801EC0"/>
    <w:multiLevelType w:val="hybridMultilevel"/>
    <w:tmpl w:val="B7E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E3D67"/>
    <w:multiLevelType w:val="hybridMultilevel"/>
    <w:tmpl w:val="35FC56F0"/>
    <w:lvl w:ilvl="0" w:tplc="C5AAA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17B75"/>
    <w:multiLevelType w:val="hybridMultilevel"/>
    <w:tmpl w:val="FB103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3"/>
  </w:num>
  <w:num w:numId="7">
    <w:abstractNumId w:val="10"/>
  </w:num>
  <w:num w:numId="8">
    <w:abstractNumId w:val="20"/>
  </w:num>
  <w:num w:numId="9">
    <w:abstractNumId w:val="24"/>
  </w:num>
  <w:num w:numId="10">
    <w:abstractNumId w:val="19"/>
  </w:num>
  <w:num w:numId="11">
    <w:abstractNumId w:val="21"/>
  </w:num>
  <w:num w:numId="12">
    <w:abstractNumId w:val="4"/>
  </w:num>
  <w:num w:numId="13">
    <w:abstractNumId w:val="8"/>
  </w:num>
  <w:num w:numId="14">
    <w:abstractNumId w:val="3"/>
  </w:num>
  <w:num w:numId="15">
    <w:abstractNumId w:val="27"/>
  </w:num>
  <w:num w:numId="16">
    <w:abstractNumId w:val="9"/>
  </w:num>
  <w:num w:numId="17">
    <w:abstractNumId w:val="30"/>
  </w:num>
  <w:num w:numId="18">
    <w:abstractNumId w:val="25"/>
  </w:num>
  <w:num w:numId="19">
    <w:abstractNumId w:val="12"/>
  </w:num>
  <w:num w:numId="20">
    <w:abstractNumId w:val="0"/>
  </w:num>
  <w:num w:numId="21">
    <w:abstractNumId w:val="29"/>
  </w:num>
  <w:num w:numId="22">
    <w:abstractNumId w:val="14"/>
  </w:num>
  <w:num w:numId="23">
    <w:abstractNumId w:val="7"/>
  </w:num>
  <w:num w:numId="24">
    <w:abstractNumId w:val="1"/>
  </w:num>
  <w:num w:numId="25">
    <w:abstractNumId w:val="16"/>
  </w:num>
  <w:num w:numId="26">
    <w:abstractNumId w:val="11"/>
  </w:num>
  <w:num w:numId="27">
    <w:abstractNumId w:val="18"/>
  </w:num>
  <w:num w:numId="28">
    <w:abstractNumId w:val="22"/>
  </w:num>
  <w:num w:numId="29">
    <w:abstractNumId w:val="28"/>
  </w:num>
  <w:num w:numId="30">
    <w:abstractNumId w:val="6"/>
  </w:num>
  <w:num w:numId="31">
    <w:abstractNumId w:val="15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79EE"/>
    <w:rsid w:val="00016E1D"/>
    <w:rsid w:val="000717CD"/>
    <w:rsid w:val="000C78AE"/>
    <w:rsid w:val="0029360A"/>
    <w:rsid w:val="00335942"/>
    <w:rsid w:val="00432ED1"/>
    <w:rsid w:val="0050735C"/>
    <w:rsid w:val="00512EDC"/>
    <w:rsid w:val="006554F9"/>
    <w:rsid w:val="006952DA"/>
    <w:rsid w:val="006B47A8"/>
    <w:rsid w:val="006F5476"/>
    <w:rsid w:val="00722D3F"/>
    <w:rsid w:val="00743A7C"/>
    <w:rsid w:val="007B1CE7"/>
    <w:rsid w:val="007D7904"/>
    <w:rsid w:val="0080267D"/>
    <w:rsid w:val="00815A73"/>
    <w:rsid w:val="00B2375B"/>
    <w:rsid w:val="00B26A25"/>
    <w:rsid w:val="00C221A2"/>
    <w:rsid w:val="00CB79EE"/>
    <w:rsid w:val="00D55190"/>
    <w:rsid w:val="00DF7E31"/>
    <w:rsid w:val="00E44DEF"/>
    <w:rsid w:val="00E972D1"/>
    <w:rsid w:val="00EC23C3"/>
    <w:rsid w:val="00EE4294"/>
    <w:rsid w:val="00F1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99552-98E9-4D8C-863D-2D40D558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79EE"/>
    <w:rPr>
      <w:rFonts w:ascii="Times New Roman" w:eastAsia="Times New Roman" w:hAnsi="Times New Roman"/>
      <w:color w:val="000000"/>
      <w:sz w:val="24"/>
    </w:rPr>
  </w:style>
  <w:style w:type="paragraph" w:styleId="Titolo1">
    <w:name w:val="heading 1"/>
    <w:basedOn w:val="Normale"/>
    <w:next w:val="Normale"/>
    <w:link w:val="Titolo1Carattere"/>
    <w:qFormat/>
    <w:rsid w:val="00CB79EE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B79EE"/>
    <w:rPr>
      <w:rFonts w:ascii="Times New Roman" w:eastAsia="Times New Roman" w:hAnsi="Times New Roman" w:cs="Times New Roman"/>
      <w:b/>
      <w:bCs/>
      <w:color w:val="000000"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rsid w:val="00CB79EE"/>
    <w:pPr>
      <w:jc w:val="both"/>
    </w:pPr>
  </w:style>
  <w:style w:type="character" w:customStyle="1" w:styleId="CorpodeltestoCarattere">
    <w:name w:val="Corpo del testo Carattere"/>
    <w:link w:val="Corpodeltesto"/>
    <w:rsid w:val="00CB79EE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CB79EE"/>
    <w:pPr>
      <w:jc w:val="center"/>
    </w:pPr>
    <w:rPr>
      <w:b/>
      <w:bCs/>
    </w:rPr>
  </w:style>
  <w:style w:type="character" w:customStyle="1" w:styleId="TitoloCarattere">
    <w:name w:val="Titolo Carattere"/>
    <w:link w:val="Titolo"/>
    <w:rsid w:val="00CB79EE"/>
    <w:rPr>
      <w:rFonts w:ascii="Times New Roman" w:eastAsia="Times New Roman" w:hAnsi="Times New Roman" w:cs="Times New Roman"/>
      <w:b/>
      <w:bCs/>
      <w:color w:val="000000"/>
      <w:sz w:val="24"/>
      <w:szCs w:val="20"/>
      <w:lang w:eastAsia="it-IT"/>
    </w:rPr>
  </w:style>
  <w:style w:type="paragraph" w:customStyle="1" w:styleId="Default">
    <w:name w:val="Default"/>
    <w:rsid w:val="00CB79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3A7C"/>
    <w:pPr>
      <w:ind w:left="720"/>
      <w:contextualSpacing/>
    </w:pPr>
    <w:rPr>
      <w:color w:val="auto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2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C23C3"/>
    <w:rPr>
      <w:rFonts w:ascii="Times New Roman" w:eastAsia="Times New Roman" w:hAnsi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C2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C23C3"/>
    <w:rPr>
      <w:rFonts w:ascii="Times New Roman" w:eastAsia="Times New Roman" w:hAnsi="Times New Roman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E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F7E3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</dc:creator>
  <cp:keywords/>
  <cp:lastModifiedBy>ENZA CREMATO</cp:lastModifiedBy>
  <cp:revision>7</cp:revision>
  <cp:lastPrinted>2019-09-04T18:43:00Z</cp:lastPrinted>
  <dcterms:created xsi:type="dcterms:W3CDTF">2016-09-06T13:44:00Z</dcterms:created>
  <dcterms:modified xsi:type="dcterms:W3CDTF">2019-09-04T18:44:00Z</dcterms:modified>
</cp:coreProperties>
</file>